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tktqaltyasfi" w:id="0"/>
      <w:bookmarkEnd w:id="0"/>
      <w:r w:rsidDel="00000000" w:rsidR="00000000" w:rsidRPr="00000000">
        <w:rPr>
          <w:rtl w:val="0"/>
        </w:rPr>
        <w:t xml:space="preserve">Resume: Dr. Amanda Foster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DR. AMANDA FOSTER, PhD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Senior Project Management Professional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📧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a.foster@professionalmail.com</w:t>
        </w:r>
      </w:hyperlink>
      <w:r w:rsidDel="00000000" w:rsidR="00000000" w:rsidRPr="00000000">
        <w:rPr>
          <w:rtl w:val="0"/>
        </w:rPr>
        <w:br w:type="textWrapping"/>
        <w:t xml:space="preserve">📱 +61 455 123 789</w:t>
        <w:br w:type="textWrapping"/>
        <w:t xml:space="preserve">🏠 15 Kings Park Road, West Perth WA 6005</w:t>
        <w:br w:type="textWrapping"/>
        <w:t xml:space="preserve">💼 LinkedIn: linkedin.com/in/amanda-foster-pmp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EXECUTIVE SUMMARY</w:t>
      </w:r>
      <w:r w:rsidDel="00000000" w:rsidR="00000000" w:rsidRPr="00000000">
        <w:rPr>
          <w:rtl w:val="0"/>
        </w:rPr>
        <w:t xml:space="preserve"> Highly accomplished project management professional with 12+ years of experience leading complex, multi-million dollar projects across mining, oil &amp; gas, and infrastructure sectors. Proven expertise in stakeholder management, risk mitigation, and delivering exceptional results in challenging operational environments. Seeking to leverage extensive experience in a senior project coordination role.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CORE COMPETENCIES</w:t>
      </w:r>
      <w:r w:rsidDel="00000000" w:rsidR="00000000" w:rsidRPr="00000000">
        <w:rPr>
          <w:rtl w:val="0"/>
        </w:rPr>
        <w:t xml:space="preserve"> • Strategic Project Planning &amp; Execution</w:t>
        <w:br w:type="textWrapping"/>
        <w:t xml:space="preserve">• Stakeholder Engagement &amp; Communication</w:t>
        <w:br w:type="textWrapping"/>
        <w:t xml:space="preserve">• Risk Assessment &amp; Mitigation Strategies</w:t>
        <w:br w:type="textWrapping"/>
        <w:t xml:space="preserve">• Budget Management &amp; Cost Optimisation</w:t>
        <w:br w:type="textWrapping"/>
        <w:t xml:space="preserve">• Regulatory Compliance &amp; Safety Management</w:t>
        <w:br w:type="textWrapping"/>
        <w:t xml:space="preserve">• Team Leadership &amp; Development</w:t>
        <w:br w:type="textWrapping"/>
        <w:t xml:space="preserve">• Change Management &amp; Process Improvement</w:t>
        <w:br w:type="textWrapping"/>
        <w:t xml:space="preserve">• Contract Negotiation &amp; Vendor Management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PROFESSIONAL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Principal Project Manager</w:t>
      </w:r>
      <w:r w:rsidDel="00000000" w:rsidR="00000000" w:rsidRPr="00000000">
        <w:rPr>
          <w:rtl w:val="0"/>
        </w:rPr>
        <w:t xml:space="preserve"> | Chevron Australia | 2019 - Present</w:t>
        <w:br w:type="textWrapping"/>
      </w:r>
      <w:r w:rsidDel="00000000" w:rsidR="00000000" w:rsidRPr="00000000">
        <w:rPr>
          <w:i w:val="1"/>
          <w:rtl w:val="0"/>
        </w:rPr>
        <w:t xml:space="preserve">Leading major LNG infrastructure projects with budgets exceeding $200M</w:t>
      </w:r>
      <w:r w:rsidDel="00000000" w:rsidR="00000000" w:rsidRPr="00000000">
        <w:rPr>
          <w:rtl w:val="0"/>
        </w:rPr>
        <w:t xml:space="preserve"> • Directed cross-functional teams of 50+ professionals across engineering, procurement, and construction • Implemented innovative project delivery methodologies resulting in 20% reduction in project timelines • Managed complex stakeholder relationships including government agencies, traditional owners, and community groups • Achieved zero lost-time injuries across all managed projects (4+ years) • Delivered Gorgon Gas Plant expansion project $15M under budget and 3 months ahead of schedule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Senior Project Manager</w:t>
      </w:r>
      <w:r w:rsidDel="00000000" w:rsidR="00000000" w:rsidRPr="00000000">
        <w:rPr>
          <w:rtl w:val="0"/>
        </w:rPr>
        <w:t xml:space="preserve"> | Woodside Energy | 2015 - 2019</w:t>
        <w:br w:type="textWrapping"/>
      </w:r>
      <w:r w:rsidDel="00000000" w:rsidR="00000000" w:rsidRPr="00000000">
        <w:rPr>
          <w:i w:val="1"/>
          <w:rtl w:val="0"/>
        </w:rPr>
        <w:t xml:space="preserve">Managed offshore oil &amp; gas development projects</w:t>
      </w:r>
      <w:r w:rsidDel="00000000" w:rsidR="00000000" w:rsidRPr="00000000">
        <w:rPr>
          <w:rtl w:val="0"/>
        </w:rPr>
        <w:t xml:space="preserve"> • Led feasibility studies and front-end engineering design for Browse LNG project • Coordinated international project teams across Australia, South Korea, and Norway • Developed comprehensive risk management frameworks adopted company-wide • Managed regulatory approvals process with NOPSEMA and state government agencies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Project Manager</w:t>
      </w:r>
      <w:r w:rsidDel="00000000" w:rsidR="00000000" w:rsidRPr="00000000">
        <w:rPr>
          <w:rtl w:val="0"/>
        </w:rPr>
        <w:t xml:space="preserve"> | BHP | 2012 - 2015</w:t>
        <w:br w:type="textWrapping"/>
      </w:r>
      <w:r w:rsidDel="00000000" w:rsidR="00000000" w:rsidRPr="00000000">
        <w:rPr>
          <w:i w:val="1"/>
          <w:rtl w:val="0"/>
        </w:rPr>
        <w:t xml:space="preserve">Delivered iron ore mine expansion and infrastructure projects</w:t>
      </w:r>
      <w:r w:rsidDel="00000000" w:rsidR="00000000" w:rsidRPr="00000000">
        <w:rPr>
          <w:rtl w:val="0"/>
        </w:rPr>
        <w:t xml:space="preserve"> • Managed Port Hedland port expansion project valued at $180M • Coordinated rail infrastructure upgrades across 400km of track • Implemented digital project management systems improving reporting efficiency by 40% • Led environmental impact assessment and community consultation processes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EDUCATION &amp; QUALIFICATIONS</w:t>
      </w:r>
      <w:r w:rsidDel="00000000" w:rsidR="00000000" w:rsidRPr="00000000">
        <w:rPr>
          <w:rtl w:val="0"/>
        </w:rPr>
        <w:t xml:space="preserve"> • PhD in Engineering Management, University of Western Australia, 2011 • Master of Project Management, Curtin University, 2008</w:t>
        <w:br w:type="textWrapping"/>
        <w:t xml:space="preserve">• Bachelor of Engineering (Chemical), University of Adelaide, 2006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PROFESSIONAL CERTIFICATIONS</w:t>
      </w:r>
      <w:r w:rsidDel="00000000" w:rsidR="00000000" w:rsidRPr="00000000">
        <w:rPr>
          <w:rtl w:val="0"/>
        </w:rPr>
        <w:t xml:space="preserve"> • Project Management Professional (PMP) #1234567 - PMI (Current) • PRINCE2 Practitioner Certification (Current) • Certified Associate in Project Management (CAPM) • Advanced Diploma of Program Management • Certificate IV in Training and Assessment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TECHNICAL PROFICIENCIES</w:t>
      </w:r>
      <w:r w:rsidDel="00000000" w:rsidR="00000000" w:rsidRPr="00000000">
        <w:rPr>
          <w:rtl w:val="0"/>
        </w:rPr>
        <w:t xml:space="preserve"> • Enterprise Project Management: Primavera P6, Microsoft Project Professional • Business Intelligence: Power BI, Tableau, Advanced Excel with VBA • Enterprise Systems: SAP ERP, Oracle Primavera Cloud, SharePoint • Risk Management: @RISK, Monte Carlo simulation, Bow-tie analysis • Design Software: AutoCAD, Navisworks, 3D modelling applications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INDUSTRY RECOGNITION &amp; ACHIEVEMENTS</w:t>
      </w:r>
      <w:r w:rsidDel="00000000" w:rsidR="00000000" w:rsidRPr="00000000">
        <w:rPr>
          <w:rtl w:val="0"/>
        </w:rPr>
        <w:t xml:space="preserve"> • Winner - PMI Australia Project Manager of the Year Award (2022) • Recipient - Chevron Excellence in Safety Leadership Award (2021, 2023) • Published author - "Digital Transformation in Mining Projects" - Australian Project Manager Journal • Guest lecturer - Project Risk Management, Curtin University (2020-Present) • Board member - Project Management Institute WA Chapter (2018-2021)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PROFESSIONAL MEMBERSHIPS</w:t>
      </w:r>
      <w:r w:rsidDel="00000000" w:rsidR="00000000" w:rsidRPr="00000000">
        <w:rPr>
          <w:rtl w:val="0"/>
        </w:rPr>
        <w:t xml:space="preserve"> • Project Management Institute (PMI) - Senior Member • Australian Institute of Project Management (AIPM) • Engineers Australia - Chartered Professional Engineer • Women in Mining and Resources WA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REFERENCES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Senior executive references available upon request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a.foster@professional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